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88" w:rsidRPr="001976D6" w:rsidRDefault="00737F5E" w:rsidP="0099531E">
      <w:pPr>
        <w:pStyle w:val="Titel"/>
        <w:tabs>
          <w:tab w:val="left" w:pos="0"/>
        </w:tabs>
        <w:rPr>
          <w:rFonts w:ascii="Times New Roman" w:eastAsia="Times New Roman" w:hAnsi="Times New Roman" w:cs="Times New Roman"/>
          <w:sz w:val="22"/>
          <w:szCs w:val="22"/>
          <w:lang w:eastAsia="de-DE"/>
        </w:rPr>
      </w:pPr>
      <w:r w:rsidRPr="001976D6">
        <w:rPr>
          <w:rFonts w:ascii="Times New Roman" w:eastAsia="Times New Roman" w:hAnsi="Times New Roman" w:cs="Times New Roman"/>
          <w:noProof/>
          <w:sz w:val="22"/>
          <w:szCs w:val="22"/>
          <w:lang w:eastAsia="de-DE"/>
        </w:rPr>
        <w:drawing>
          <wp:anchor distT="0" distB="0" distL="114300" distR="114300" simplePos="0" relativeHeight="251658240" behindDoc="0" locked="0" layoutInCell="1" allowOverlap="1" wp14:anchorId="1A5061FC" wp14:editId="18CBCAF4">
            <wp:simplePos x="899160" y="1287145"/>
            <wp:positionH relativeFrom="margin">
              <wp:align>right</wp:align>
            </wp:positionH>
            <wp:positionV relativeFrom="margin">
              <wp:align>top</wp:align>
            </wp:positionV>
            <wp:extent cx="1119505" cy="70929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hle Logo.jpg"/>
                    <pic:cNvPicPr/>
                  </pic:nvPicPr>
                  <pic:blipFill>
                    <a:blip r:embed="rId8">
                      <a:extLst>
                        <a:ext uri="{28A0092B-C50C-407E-A947-70E740481C1C}">
                          <a14:useLocalDpi xmlns:a14="http://schemas.microsoft.com/office/drawing/2010/main" val="0"/>
                        </a:ext>
                      </a:extLst>
                    </a:blip>
                    <a:stretch>
                      <a:fillRect/>
                    </a:stretch>
                  </pic:blipFill>
                  <pic:spPr>
                    <a:xfrm>
                      <a:off x="0" y="0"/>
                      <a:ext cx="1124159" cy="712496"/>
                    </a:xfrm>
                    <a:prstGeom prst="rect">
                      <a:avLst/>
                    </a:prstGeom>
                  </pic:spPr>
                </pic:pic>
              </a:graphicData>
            </a:graphic>
            <wp14:sizeRelH relativeFrom="margin">
              <wp14:pctWidth>0</wp14:pctWidth>
            </wp14:sizeRelH>
            <wp14:sizeRelV relativeFrom="margin">
              <wp14:pctHeight>0</wp14:pctHeight>
            </wp14:sizeRelV>
          </wp:anchor>
        </w:drawing>
      </w:r>
      <w:r w:rsidR="00D67888" w:rsidRPr="001976D6">
        <w:rPr>
          <w:rFonts w:ascii="Times New Roman" w:eastAsia="Times New Roman" w:hAnsi="Times New Roman" w:cs="Times New Roman"/>
          <w:sz w:val="22"/>
          <w:szCs w:val="22"/>
          <w:lang w:eastAsia="de-DE"/>
        </w:rPr>
        <w:t>Kunstverein „Die Mühle e. V.“</w:t>
      </w:r>
    </w:p>
    <w:p w:rsidR="00D67888" w:rsidRPr="001976D6" w:rsidRDefault="00D67888" w:rsidP="0099531E">
      <w:pPr>
        <w:tabs>
          <w:tab w:val="left" w:pos="0"/>
        </w:tabs>
        <w:spacing w:before="100" w:beforeAutospacing="1" w:after="100" w:afterAutospacing="1" w:line="240" w:lineRule="auto"/>
        <w:rPr>
          <w:rFonts w:ascii="Times New Roman" w:eastAsia="Times New Roman" w:hAnsi="Times New Roman" w:cs="Times New Roman"/>
          <w:lang w:eastAsia="de-DE"/>
        </w:rPr>
      </w:pPr>
    </w:p>
    <w:p w:rsidR="00D67888" w:rsidRPr="001976D6" w:rsidRDefault="00D67888" w:rsidP="0099531E">
      <w:pPr>
        <w:tabs>
          <w:tab w:val="left" w:pos="0"/>
        </w:tabs>
        <w:spacing w:before="100" w:beforeAutospacing="1" w:after="100" w:afterAutospacing="1" w:line="240" w:lineRule="auto"/>
        <w:rPr>
          <w:rFonts w:ascii="Times New Roman" w:eastAsia="Times New Roman" w:hAnsi="Times New Roman" w:cs="Times New Roman"/>
          <w:lang w:eastAsia="de-DE"/>
        </w:rPr>
      </w:pPr>
    </w:p>
    <w:p w:rsidR="00D67888" w:rsidRPr="001976D6" w:rsidRDefault="00D67888" w:rsidP="0099531E">
      <w:pPr>
        <w:tabs>
          <w:tab w:val="left" w:pos="0"/>
        </w:tabs>
        <w:spacing w:before="100" w:beforeAutospacing="1" w:after="100" w:afterAutospacing="1" w:line="240" w:lineRule="auto"/>
        <w:rPr>
          <w:rFonts w:ascii="Times New Roman" w:eastAsia="Times New Roman" w:hAnsi="Times New Roman" w:cs="Times New Roman"/>
          <w:lang w:eastAsia="de-DE"/>
        </w:rPr>
      </w:pPr>
    </w:p>
    <w:p w:rsidR="00D67888" w:rsidRPr="001976D6" w:rsidRDefault="00D67888" w:rsidP="0099531E">
      <w:pPr>
        <w:tabs>
          <w:tab w:val="left" w:pos="0"/>
        </w:tabs>
        <w:spacing w:before="100" w:beforeAutospacing="1" w:after="100" w:afterAutospacing="1" w:line="240" w:lineRule="auto"/>
        <w:rPr>
          <w:rFonts w:ascii="Times New Roman" w:eastAsia="Times New Roman" w:hAnsi="Times New Roman" w:cs="Times New Roman"/>
          <w:lang w:eastAsia="de-DE"/>
        </w:rPr>
      </w:pPr>
    </w:p>
    <w:p w:rsidR="00737F5E" w:rsidRPr="001976D6" w:rsidRDefault="001976D6" w:rsidP="0099531E">
      <w:pPr>
        <w:tabs>
          <w:tab w:val="left" w:pos="0"/>
        </w:tabs>
        <w:spacing w:before="100" w:beforeAutospacing="1" w:after="100" w:afterAutospacing="1" w:line="240" w:lineRule="auto"/>
        <w:jc w:val="right"/>
        <w:rPr>
          <w:rFonts w:ascii="Times New Roman" w:eastAsia="Times New Roman" w:hAnsi="Times New Roman" w:cs="Times New Roman"/>
          <w:lang w:eastAsia="de-DE"/>
        </w:rPr>
      </w:pPr>
      <w:r w:rsidRPr="001976D6">
        <w:rPr>
          <w:rFonts w:ascii="Times New Roman" w:eastAsia="Times New Roman" w:hAnsi="Times New Roman" w:cs="Times New Roman"/>
          <w:lang w:eastAsia="de-DE"/>
        </w:rPr>
        <w:t xml:space="preserve">Eberswalde, den </w:t>
      </w:r>
      <w:r w:rsidRPr="001976D6">
        <w:rPr>
          <w:rFonts w:ascii="Times New Roman" w:eastAsia="Times New Roman" w:hAnsi="Times New Roman" w:cs="Times New Roman"/>
          <w:lang w:eastAsia="de-DE"/>
        </w:rPr>
        <w:fldChar w:fldCharType="begin"/>
      </w:r>
      <w:r w:rsidRPr="001976D6">
        <w:rPr>
          <w:rFonts w:ascii="Times New Roman" w:eastAsia="Times New Roman" w:hAnsi="Times New Roman" w:cs="Times New Roman"/>
          <w:lang w:eastAsia="de-DE"/>
        </w:rPr>
        <w:instrText xml:space="preserve"> TIME \@ "dd.MM.yyyy" </w:instrText>
      </w:r>
      <w:r w:rsidRPr="001976D6">
        <w:rPr>
          <w:rFonts w:ascii="Times New Roman" w:eastAsia="Times New Roman" w:hAnsi="Times New Roman" w:cs="Times New Roman"/>
          <w:lang w:eastAsia="de-DE"/>
        </w:rPr>
        <w:fldChar w:fldCharType="separate"/>
      </w:r>
      <w:r w:rsidR="00FA5044">
        <w:rPr>
          <w:rFonts w:ascii="Times New Roman" w:eastAsia="Times New Roman" w:hAnsi="Times New Roman" w:cs="Times New Roman"/>
          <w:noProof/>
          <w:lang w:eastAsia="de-DE"/>
        </w:rPr>
        <w:t>19.05.2020</w:t>
      </w:r>
      <w:r w:rsidRPr="001976D6">
        <w:rPr>
          <w:rFonts w:ascii="Times New Roman" w:eastAsia="Times New Roman" w:hAnsi="Times New Roman" w:cs="Times New Roman"/>
          <w:lang w:eastAsia="de-DE"/>
        </w:rPr>
        <w:fldChar w:fldCharType="end"/>
      </w:r>
      <w:r w:rsidR="00656913">
        <w:rPr>
          <w:rFonts w:ascii="Times New Roman" w:eastAsia="Times New Roman" w:hAnsi="Times New Roman" w:cs="Times New Roman"/>
          <w:lang w:eastAsia="de-DE"/>
        </w:rPr>
        <w:t>9</w:t>
      </w:r>
    </w:p>
    <w:p w:rsidR="0099531E" w:rsidRDefault="0099531E" w:rsidP="0099531E">
      <w:pPr>
        <w:pStyle w:val="Titel"/>
        <w:tabs>
          <w:tab w:val="left" w:pos="0"/>
        </w:tabs>
      </w:pPr>
      <w:r>
        <w:t xml:space="preserve">Geschäftsordnung des Kunstvereins </w:t>
      </w:r>
      <w:r w:rsidR="00751C4A">
        <w:t>„Die Mühle e. V.“</w:t>
      </w:r>
    </w:p>
    <w:p w:rsidR="0099531E" w:rsidRPr="0099531E" w:rsidRDefault="0099531E" w:rsidP="00015091">
      <w:pPr>
        <w:pStyle w:val="StandardWeb"/>
        <w:numPr>
          <w:ilvl w:val="0"/>
          <w:numId w:val="19"/>
        </w:numPr>
        <w:tabs>
          <w:tab w:val="left" w:pos="0"/>
        </w:tabs>
        <w:spacing w:before="0" w:beforeAutospacing="0" w:after="0" w:afterAutospacing="0"/>
        <w:rPr>
          <w:b/>
          <w:bCs/>
        </w:rPr>
      </w:pPr>
      <w:r w:rsidRPr="0099531E">
        <w:rPr>
          <w:b/>
          <w:bCs/>
        </w:rPr>
        <w:t>Funktions- und Aufgabenplan des Vorstandes</w:t>
      </w:r>
    </w:p>
    <w:p w:rsidR="0099531E" w:rsidRPr="00751C4A" w:rsidRDefault="0099531E" w:rsidP="00015091">
      <w:pPr>
        <w:pStyle w:val="StandardWeb"/>
        <w:numPr>
          <w:ilvl w:val="1"/>
          <w:numId w:val="19"/>
        </w:numPr>
        <w:tabs>
          <w:tab w:val="left" w:pos="0"/>
        </w:tabs>
        <w:spacing w:before="0" w:beforeAutospacing="0" w:after="0" w:afterAutospacing="0"/>
        <w:rPr>
          <w:b/>
          <w:bCs/>
        </w:rPr>
      </w:pPr>
      <w:r w:rsidRPr="00751C4A">
        <w:rPr>
          <w:b/>
          <w:bCs/>
        </w:rPr>
        <w:t>Vorsitzender und 2. Vorsitzender</w:t>
      </w:r>
    </w:p>
    <w:p w:rsidR="0099531E" w:rsidRDefault="0099531E" w:rsidP="00015091">
      <w:pPr>
        <w:pStyle w:val="StandardWeb"/>
        <w:numPr>
          <w:ilvl w:val="2"/>
          <w:numId w:val="19"/>
        </w:numPr>
        <w:tabs>
          <w:tab w:val="left" w:pos="0"/>
        </w:tabs>
        <w:spacing w:before="0" w:beforeAutospacing="0" w:after="0" w:afterAutospacing="0"/>
      </w:pPr>
      <w:r>
        <w:t>Leitung des Vereins, Koordini</w:t>
      </w:r>
      <w:r>
        <w:t>erung des Vereinslebens und des</w:t>
      </w:r>
      <w:r>
        <w:t xml:space="preserve">  Informationsflusses zwischen Vorstand und Mitgliedern,</w:t>
      </w:r>
    </w:p>
    <w:p w:rsidR="0099531E" w:rsidRDefault="0099531E" w:rsidP="00015091">
      <w:pPr>
        <w:pStyle w:val="StandardWeb"/>
        <w:numPr>
          <w:ilvl w:val="2"/>
          <w:numId w:val="19"/>
        </w:numPr>
        <w:tabs>
          <w:tab w:val="left" w:pos="0"/>
        </w:tabs>
        <w:spacing w:before="0" w:beforeAutospacing="0" w:after="0" w:afterAutospacing="0"/>
      </w:pPr>
      <w:r>
        <w:t>Planung „Sommer in der Mühle…", alle weiteren Veranstaltungen</w:t>
      </w:r>
    </w:p>
    <w:p w:rsidR="0099531E" w:rsidRDefault="0099531E" w:rsidP="00015091">
      <w:pPr>
        <w:pStyle w:val="StandardWeb"/>
        <w:numPr>
          <w:ilvl w:val="2"/>
          <w:numId w:val="19"/>
        </w:numPr>
        <w:tabs>
          <w:tab w:val="left" w:pos="0"/>
        </w:tabs>
        <w:spacing w:before="0" w:beforeAutospacing="0" w:after="0" w:afterAutospacing="0"/>
      </w:pPr>
      <w:r>
        <w:t>Führung von Vertragsverhandlungen,</w:t>
      </w:r>
    </w:p>
    <w:p w:rsidR="0099531E" w:rsidRDefault="0099531E" w:rsidP="00015091">
      <w:pPr>
        <w:pStyle w:val="StandardWeb"/>
        <w:numPr>
          <w:ilvl w:val="2"/>
          <w:numId w:val="19"/>
        </w:numPr>
        <w:tabs>
          <w:tab w:val="left" w:pos="0"/>
        </w:tabs>
        <w:spacing w:before="0" w:beforeAutospacing="0" w:after="0" w:afterAutospacing="0"/>
      </w:pPr>
      <w:r>
        <w:t>Öffentlichkeitsarbeit,</w:t>
      </w:r>
    </w:p>
    <w:p w:rsidR="0099531E" w:rsidRDefault="0099531E" w:rsidP="00015091">
      <w:pPr>
        <w:pStyle w:val="StandardWeb"/>
        <w:numPr>
          <w:ilvl w:val="2"/>
          <w:numId w:val="19"/>
        </w:numPr>
        <w:tabs>
          <w:tab w:val="left" w:pos="0"/>
        </w:tabs>
        <w:spacing w:before="0" w:beforeAutospacing="0" w:after="0" w:afterAutospacing="0"/>
      </w:pPr>
      <w:r>
        <w:t>Juristische Vertretung des Vereins,</w:t>
      </w:r>
    </w:p>
    <w:p w:rsidR="0099531E" w:rsidRDefault="0099531E" w:rsidP="00015091">
      <w:pPr>
        <w:pStyle w:val="StandardWeb"/>
        <w:numPr>
          <w:ilvl w:val="2"/>
          <w:numId w:val="19"/>
        </w:numPr>
        <w:tabs>
          <w:tab w:val="left" w:pos="0"/>
        </w:tabs>
        <w:spacing w:before="0" w:beforeAutospacing="0" w:after="0" w:afterAutospacing="0"/>
      </w:pPr>
      <w:r>
        <w:t>Materielle Absicherung aller Arbeiten,</w:t>
      </w:r>
    </w:p>
    <w:p w:rsidR="0099531E" w:rsidRDefault="0099531E" w:rsidP="00015091">
      <w:pPr>
        <w:pStyle w:val="StandardWeb"/>
        <w:numPr>
          <w:ilvl w:val="2"/>
          <w:numId w:val="19"/>
        </w:numPr>
        <w:tabs>
          <w:tab w:val="left" w:pos="0"/>
        </w:tabs>
        <w:spacing w:before="0" w:beforeAutospacing="0" w:after="0" w:afterAutospacing="0"/>
      </w:pPr>
      <w:r>
        <w:t>Überprüfung des technischen Zustandes der Mühle (z.</w:t>
      </w:r>
      <w:r>
        <w:t xml:space="preserve"> B. Sicherheit,</w:t>
      </w:r>
      <w:r>
        <w:t xml:space="preserve">  Arbeits-, Unfall- und Brandschutz) und Veranlassung der Mängelbeseitigung,</w:t>
      </w:r>
    </w:p>
    <w:p w:rsidR="0099531E" w:rsidRDefault="0099531E" w:rsidP="00015091">
      <w:pPr>
        <w:pStyle w:val="StandardWeb"/>
        <w:numPr>
          <w:ilvl w:val="2"/>
          <w:numId w:val="19"/>
        </w:numPr>
        <w:tabs>
          <w:tab w:val="left" w:pos="0"/>
        </w:tabs>
        <w:spacing w:before="0" w:beforeAutospacing="0" w:after="0" w:afterAutospacing="0"/>
      </w:pPr>
      <w:r>
        <w:t>Organisation und Koordination von Arbeitseinsätzen,</w:t>
      </w:r>
    </w:p>
    <w:p w:rsidR="0099531E" w:rsidRDefault="0099531E" w:rsidP="00015091">
      <w:pPr>
        <w:pStyle w:val="StandardWeb"/>
        <w:numPr>
          <w:ilvl w:val="2"/>
          <w:numId w:val="19"/>
        </w:numPr>
        <w:tabs>
          <w:tab w:val="left" w:pos="0"/>
        </w:tabs>
        <w:spacing w:before="0" w:beforeAutospacing="0" w:after="0" w:afterAutospacing="0"/>
      </w:pPr>
      <w:r>
        <w:t>Beantragung von Fördermitteln und deren Abrechnung.</w:t>
      </w:r>
    </w:p>
    <w:p w:rsidR="0099531E" w:rsidRDefault="0099531E" w:rsidP="00015091">
      <w:pPr>
        <w:pStyle w:val="StandardWeb"/>
        <w:numPr>
          <w:ilvl w:val="1"/>
          <w:numId w:val="19"/>
        </w:numPr>
        <w:tabs>
          <w:tab w:val="left" w:pos="0"/>
        </w:tabs>
        <w:spacing w:before="0" w:beforeAutospacing="0" w:after="0" w:afterAutospacing="0"/>
        <w:rPr>
          <w:b/>
          <w:bCs/>
        </w:rPr>
      </w:pPr>
      <w:r w:rsidRPr="00751C4A">
        <w:rPr>
          <w:b/>
          <w:bCs/>
        </w:rPr>
        <w:t>Kassenwart</w:t>
      </w:r>
    </w:p>
    <w:p w:rsidR="0099531E" w:rsidRDefault="0099531E" w:rsidP="00015091">
      <w:pPr>
        <w:pStyle w:val="StandardWeb"/>
        <w:numPr>
          <w:ilvl w:val="2"/>
          <w:numId w:val="19"/>
        </w:numPr>
        <w:tabs>
          <w:tab w:val="left" w:pos="0"/>
        </w:tabs>
        <w:spacing w:before="0" w:beforeAutospacing="0" w:after="0" w:afterAutospacing="0"/>
      </w:pPr>
      <w:r>
        <w:t>Kassenführung,</w:t>
      </w:r>
    </w:p>
    <w:p w:rsidR="0099531E" w:rsidRDefault="0099531E" w:rsidP="00015091">
      <w:pPr>
        <w:pStyle w:val="StandardWeb"/>
        <w:numPr>
          <w:ilvl w:val="2"/>
          <w:numId w:val="19"/>
        </w:numPr>
        <w:tabs>
          <w:tab w:val="left" w:pos="0"/>
        </w:tabs>
        <w:spacing w:before="0" w:beforeAutospacing="0" w:after="0" w:afterAutospacing="0"/>
      </w:pPr>
      <w:r>
        <w:t>Kassierung der Mitgliedsbeiträge un</w:t>
      </w:r>
      <w:r>
        <w:t>d Spenden sowie Ausstellung der</w:t>
      </w:r>
      <w:r>
        <w:t xml:space="preserve">  Spendenquittungen,</w:t>
      </w:r>
    </w:p>
    <w:p w:rsidR="0099531E" w:rsidRDefault="0099531E" w:rsidP="00015091">
      <w:pPr>
        <w:pStyle w:val="StandardWeb"/>
        <w:numPr>
          <w:ilvl w:val="2"/>
          <w:numId w:val="19"/>
        </w:numPr>
        <w:tabs>
          <w:tab w:val="left" w:pos="0"/>
        </w:tabs>
        <w:spacing w:before="0" w:beforeAutospacing="0" w:after="0" w:afterAutospacing="0"/>
      </w:pPr>
      <w:r>
        <w:t>Rechenschaft gegenüber dem Finanzamt.</w:t>
      </w:r>
    </w:p>
    <w:p w:rsidR="0099531E" w:rsidRDefault="0099531E" w:rsidP="00015091">
      <w:pPr>
        <w:pStyle w:val="StandardWeb"/>
        <w:numPr>
          <w:ilvl w:val="1"/>
          <w:numId w:val="19"/>
        </w:numPr>
        <w:tabs>
          <w:tab w:val="left" w:pos="0"/>
        </w:tabs>
        <w:spacing w:before="0" w:beforeAutospacing="0" w:after="0" w:afterAutospacing="0"/>
        <w:rPr>
          <w:b/>
          <w:bCs/>
        </w:rPr>
      </w:pPr>
      <w:r w:rsidRPr="00751C4A">
        <w:rPr>
          <w:b/>
          <w:bCs/>
        </w:rPr>
        <w:t>Schriftführer</w:t>
      </w:r>
    </w:p>
    <w:p w:rsidR="0099531E" w:rsidRDefault="0099531E" w:rsidP="00015091">
      <w:pPr>
        <w:pStyle w:val="StandardWeb"/>
        <w:numPr>
          <w:ilvl w:val="2"/>
          <w:numId w:val="19"/>
        </w:numPr>
        <w:tabs>
          <w:tab w:val="left" w:pos="0"/>
        </w:tabs>
        <w:spacing w:before="0" w:beforeAutospacing="0" w:after="0" w:afterAutospacing="0"/>
      </w:pPr>
      <w:r>
        <w:t>Protokollführung,</w:t>
      </w:r>
    </w:p>
    <w:p w:rsidR="0099531E" w:rsidRDefault="0099531E" w:rsidP="00015091">
      <w:pPr>
        <w:pStyle w:val="StandardWeb"/>
        <w:numPr>
          <w:ilvl w:val="2"/>
          <w:numId w:val="19"/>
        </w:numPr>
        <w:tabs>
          <w:tab w:val="left" w:pos="0"/>
        </w:tabs>
        <w:spacing w:before="0" w:beforeAutospacing="0" w:after="0" w:afterAutospacing="0"/>
      </w:pPr>
      <w:r>
        <w:t>Aktualisierung der Datenbank,</w:t>
      </w:r>
    </w:p>
    <w:p w:rsidR="0099531E" w:rsidRDefault="0099531E" w:rsidP="00015091">
      <w:pPr>
        <w:pStyle w:val="StandardWeb"/>
        <w:numPr>
          <w:ilvl w:val="2"/>
          <w:numId w:val="19"/>
        </w:numPr>
        <w:tabs>
          <w:tab w:val="left" w:pos="0"/>
        </w:tabs>
        <w:spacing w:before="0" w:beforeAutospacing="0" w:after="0" w:afterAutospacing="0"/>
      </w:pPr>
      <w:r>
        <w:t>Schriftwechsel (z.B. Korrespondenz, Vereinsinformation),</w:t>
      </w:r>
    </w:p>
    <w:p w:rsidR="0099531E" w:rsidRDefault="0099531E" w:rsidP="00015091">
      <w:pPr>
        <w:pStyle w:val="StandardWeb"/>
        <w:numPr>
          <w:ilvl w:val="2"/>
          <w:numId w:val="19"/>
        </w:numPr>
        <w:tabs>
          <w:tab w:val="left" w:pos="0"/>
        </w:tabs>
        <w:spacing w:before="0" w:beforeAutospacing="0" w:after="0" w:afterAutospacing="0"/>
      </w:pPr>
      <w:r>
        <w:t>Einladungsversendung,</w:t>
      </w:r>
    </w:p>
    <w:p w:rsidR="0099531E" w:rsidRDefault="0099531E" w:rsidP="00015091">
      <w:pPr>
        <w:pStyle w:val="StandardWeb"/>
        <w:numPr>
          <w:ilvl w:val="2"/>
          <w:numId w:val="19"/>
        </w:numPr>
        <w:tabs>
          <w:tab w:val="left" w:pos="0"/>
        </w:tabs>
        <w:spacing w:before="0" w:beforeAutospacing="0" w:after="0" w:afterAutospacing="0"/>
      </w:pPr>
      <w:r>
        <w:t>Öffentlichkeitsarbeit (Pressemitteilungen und andere Publikationen).</w:t>
      </w:r>
    </w:p>
    <w:p w:rsidR="0099531E" w:rsidRDefault="0099531E" w:rsidP="00015091">
      <w:pPr>
        <w:pStyle w:val="StandardWeb"/>
        <w:numPr>
          <w:ilvl w:val="1"/>
          <w:numId w:val="19"/>
        </w:numPr>
        <w:tabs>
          <w:tab w:val="left" w:pos="0"/>
        </w:tabs>
        <w:spacing w:before="0" w:beforeAutospacing="0" w:after="0" w:afterAutospacing="0"/>
        <w:rPr>
          <w:b/>
          <w:bCs/>
        </w:rPr>
      </w:pPr>
      <w:r w:rsidRPr="00751C4A">
        <w:rPr>
          <w:b/>
          <w:bCs/>
        </w:rPr>
        <w:t>Organisator</w:t>
      </w:r>
    </w:p>
    <w:p w:rsidR="0099531E" w:rsidRDefault="0099531E" w:rsidP="00015091">
      <w:pPr>
        <w:pStyle w:val="StandardWeb"/>
        <w:numPr>
          <w:ilvl w:val="2"/>
          <w:numId w:val="19"/>
        </w:numPr>
        <w:tabs>
          <w:tab w:val="left" w:pos="0"/>
        </w:tabs>
        <w:spacing w:before="0" w:beforeAutospacing="0" w:after="0" w:afterAutospacing="0"/>
      </w:pPr>
      <w:r>
        <w:t>Planung „Sommer in der Mühle…", alle weiteren Veranstaltungen und</w:t>
      </w:r>
      <w:r w:rsidR="00015091">
        <w:t xml:space="preserve"> </w:t>
      </w:r>
      <w:r>
        <w:t>Absprachen mit den Ausstellern und Veranstaltern zu allen organisatorischen</w:t>
      </w:r>
      <w:r w:rsidR="00015091">
        <w:t xml:space="preserve"> </w:t>
      </w:r>
      <w:r>
        <w:t>Fragen (Einladungs- und Plakatentwürfe, Ausstellungsdienste, Künstlerische</w:t>
      </w:r>
      <w:r w:rsidR="00015091">
        <w:t xml:space="preserve"> </w:t>
      </w:r>
      <w:r>
        <w:t>Umrahmung der Vernissage)</w:t>
      </w:r>
    </w:p>
    <w:p w:rsidR="0099531E" w:rsidRDefault="0099531E" w:rsidP="00015091">
      <w:pPr>
        <w:pStyle w:val="StandardWeb"/>
        <w:numPr>
          <w:ilvl w:val="2"/>
          <w:numId w:val="19"/>
        </w:numPr>
        <w:tabs>
          <w:tab w:val="left" w:pos="0"/>
        </w:tabs>
        <w:spacing w:before="0" w:beforeAutospacing="0" w:after="0" w:afterAutospacing="0"/>
      </w:pPr>
      <w:r>
        <w:t>Planung und Koordinierung aller Ausstellungen außerhalb der Mühle</w:t>
      </w:r>
    </w:p>
    <w:p w:rsidR="0099531E" w:rsidRDefault="0099531E" w:rsidP="00015091">
      <w:pPr>
        <w:pStyle w:val="StandardWeb"/>
        <w:numPr>
          <w:ilvl w:val="2"/>
          <w:numId w:val="19"/>
        </w:numPr>
        <w:tabs>
          <w:tab w:val="left" w:pos="0"/>
        </w:tabs>
        <w:spacing w:before="0" w:beforeAutospacing="0" w:after="0" w:afterAutospacing="0"/>
      </w:pPr>
      <w:r>
        <w:t>Vorbereitung des Mühlenkalenders</w:t>
      </w:r>
    </w:p>
    <w:p w:rsidR="0099531E" w:rsidRDefault="0099531E" w:rsidP="00015091">
      <w:pPr>
        <w:pStyle w:val="StandardWeb"/>
        <w:numPr>
          <w:ilvl w:val="2"/>
          <w:numId w:val="19"/>
        </w:numPr>
        <w:tabs>
          <w:tab w:val="left" w:pos="0"/>
        </w:tabs>
        <w:spacing w:before="0" w:beforeAutospacing="0" w:after="0" w:afterAutospacing="0"/>
      </w:pPr>
      <w:r>
        <w:t>Organisation der Jahresgrafik</w:t>
      </w:r>
    </w:p>
    <w:p w:rsidR="0099531E" w:rsidRDefault="0099531E" w:rsidP="00015091">
      <w:pPr>
        <w:pStyle w:val="StandardWeb"/>
        <w:numPr>
          <w:ilvl w:val="2"/>
          <w:numId w:val="19"/>
        </w:numPr>
        <w:tabs>
          <w:tab w:val="left" w:pos="0"/>
        </w:tabs>
        <w:spacing w:before="0" w:beforeAutospacing="0" w:after="0" w:afterAutospacing="0"/>
      </w:pPr>
      <w:r>
        <w:t>Organisation von Ausstellungsmöglichkeiten und Projekten</w:t>
      </w:r>
    </w:p>
    <w:p w:rsidR="0099531E" w:rsidRDefault="0099531E" w:rsidP="00015091">
      <w:pPr>
        <w:pStyle w:val="StandardWeb"/>
        <w:numPr>
          <w:ilvl w:val="0"/>
          <w:numId w:val="19"/>
        </w:numPr>
        <w:tabs>
          <w:tab w:val="left" w:pos="0"/>
        </w:tabs>
        <w:spacing w:before="0" w:beforeAutospacing="0" w:after="0" w:afterAutospacing="0"/>
        <w:rPr>
          <w:b/>
          <w:bCs/>
        </w:rPr>
      </w:pPr>
      <w:r>
        <w:rPr>
          <w:b/>
          <w:bCs/>
        </w:rPr>
        <w:lastRenderedPageBreak/>
        <w:t>Aufwandsentschädigung</w:t>
      </w:r>
    </w:p>
    <w:p w:rsidR="0099531E" w:rsidRDefault="0099531E" w:rsidP="00015091">
      <w:pPr>
        <w:pStyle w:val="StandardWeb"/>
        <w:numPr>
          <w:ilvl w:val="1"/>
          <w:numId w:val="19"/>
        </w:numPr>
        <w:tabs>
          <w:tab w:val="left" w:pos="0"/>
        </w:tabs>
        <w:spacing w:before="0" w:beforeAutospacing="0" w:after="0" w:afterAutospacing="0"/>
      </w:pPr>
      <w:r>
        <w:t xml:space="preserve">Die </w:t>
      </w:r>
      <w:r w:rsidRPr="0099531E">
        <w:rPr>
          <w:b/>
          <w:bCs/>
        </w:rPr>
        <w:t xml:space="preserve">Aufwendungen des Vereins </w:t>
      </w:r>
      <w:r>
        <w:t xml:space="preserve">werden durch die Mitgliedsbeiträge nicht abgedeckt. Deshalb werden vom </w:t>
      </w:r>
      <w:r w:rsidRPr="0099531E">
        <w:rPr>
          <w:b/>
          <w:bCs/>
        </w:rPr>
        <w:t>Verkaufserlös</w:t>
      </w:r>
      <w:r>
        <w:t xml:space="preserve"> aller mit Unterstützung der Mühle verkauften Werke </w:t>
      </w:r>
      <w:r w:rsidR="00751C4A">
        <w:rPr>
          <w:b/>
          <w:bCs/>
        </w:rPr>
        <w:t>10</w:t>
      </w:r>
      <w:r w:rsidRPr="0099531E">
        <w:rPr>
          <w:b/>
          <w:bCs/>
        </w:rPr>
        <w:t>% als Spende</w:t>
      </w:r>
      <w:r>
        <w:t xml:space="preserve"> zurückgeführt.</w:t>
      </w:r>
      <w:r>
        <w:t xml:space="preserve"> </w:t>
      </w:r>
      <w:r>
        <w:t>Als Unterstützung gelten dabei die Ausstellungen in der Mühle, Ausstellungen außerhalb der Mühle, wenn sie in Verbindung mit dem Verein stattfinden, Nutzung von Materialien und Geräten des Vereins sowie Gemeinschaftswerke im Verein. Werden durch Aktivitäten Spenden für den Verein erwirtschaftet, so wird der Betrag auf die zurückzuführenden 10% vom Verkaufserlös angerechnet.</w:t>
      </w:r>
    </w:p>
    <w:p w:rsidR="0099531E" w:rsidRDefault="0099531E" w:rsidP="00015091">
      <w:pPr>
        <w:pStyle w:val="StandardWeb"/>
        <w:numPr>
          <w:ilvl w:val="1"/>
          <w:numId w:val="19"/>
        </w:numPr>
        <w:tabs>
          <w:tab w:val="left" w:pos="0"/>
        </w:tabs>
        <w:spacing w:before="0" w:beforeAutospacing="0" w:after="0" w:afterAutospacing="0"/>
      </w:pPr>
      <w:r>
        <w:t xml:space="preserve">Zusätzlich zu Materialien und Arbeitsmittel, künstlerischer Unterstützung und Ausstellungsmöglichkeiten können </w:t>
      </w:r>
      <w:r>
        <w:rPr>
          <w:b/>
          <w:bCs/>
        </w:rPr>
        <w:t>Zuwendungen</w:t>
      </w:r>
      <w:r>
        <w:t xml:space="preserve"> erhalten: </w:t>
      </w:r>
    </w:p>
    <w:p w:rsidR="0099531E" w:rsidRDefault="0099531E" w:rsidP="00015091">
      <w:pPr>
        <w:pStyle w:val="StandardWeb"/>
        <w:numPr>
          <w:ilvl w:val="2"/>
          <w:numId w:val="19"/>
        </w:numPr>
        <w:tabs>
          <w:tab w:val="left" w:pos="0"/>
        </w:tabs>
        <w:spacing w:before="0" w:beforeAutospacing="0" w:after="0" w:afterAutospacing="0"/>
      </w:pPr>
      <w:r>
        <w:t>alle Mitglieder in Form von Speisen und Getränken bei Arbeitseinsätzen für</w:t>
      </w:r>
      <w:r w:rsidR="00015091">
        <w:t xml:space="preserve"> </w:t>
      </w:r>
      <w:r>
        <w:t>die Mühle,</w:t>
      </w:r>
    </w:p>
    <w:p w:rsidR="0099531E" w:rsidRDefault="0099531E" w:rsidP="00015091">
      <w:pPr>
        <w:pStyle w:val="StandardWeb"/>
        <w:numPr>
          <w:ilvl w:val="2"/>
          <w:numId w:val="19"/>
        </w:numPr>
        <w:tabs>
          <w:tab w:val="left" w:pos="0"/>
        </w:tabs>
        <w:spacing w:before="0" w:beforeAutospacing="0" w:after="0" w:afterAutospacing="0"/>
      </w:pPr>
      <w:r>
        <w:t>aktive Mitglieder in Form von freiem Eintritt bei Veranstaltungen der Mühle,</w:t>
      </w:r>
    </w:p>
    <w:p w:rsidR="0099531E" w:rsidRDefault="0099531E" w:rsidP="00015091">
      <w:pPr>
        <w:pStyle w:val="StandardWeb"/>
        <w:numPr>
          <w:ilvl w:val="2"/>
          <w:numId w:val="19"/>
        </w:numPr>
        <w:tabs>
          <w:tab w:val="left" w:pos="0"/>
        </w:tabs>
        <w:spacing w:before="0" w:beforeAutospacing="0" w:after="0" w:afterAutospacing="0"/>
      </w:pPr>
      <w:r>
        <w:t>alle Mitglieder in Form von kostenloser Teilnahme an Vereinsfeiern</w:t>
      </w:r>
      <w:r w:rsidR="00015091">
        <w:t xml:space="preserve"> </w:t>
      </w:r>
      <w:r>
        <w:t>(z.B. Vereinsgeburtstag, Weihnachten).</w:t>
      </w:r>
    </w:p>
    <w:p w:rsidR="0099531E" w:rsidRDefault="0099531E" w:rsidP="00015091">
      <w:pPr>
        <w:pStyle w:val="StandardWeb"/>
        <w:numPr>
          <w:ilvl w:val="2"/>
          <w:numId w:val="19"/>
        </w:numPr>
        <w:tabs>
          <w:tab w:val="left" w:pos="0"/>
        </w:tabs>
        <w:spacing w:before="0" w:beforeAutospacing="0" w:after="0" w:afterAutospacing="0"/>
      </w:pPr>
      <w:r>
        <w:t>alle Aussteller im Rahmen des „Sommers in der Mühle" in Form von Werbung (Einladungen/Plakate)</w:t>
      </w:r>
    </w:p>
    <w:p w:rsidR="0099531E" w:rsidRDefault="0099531E" w:rsidP="00015091">
      <w:pPr>
        <w:pStyle w:val="StandardWeb"/>
        <w:numPr>
          <w:ilvl w:val="2"/>
          <w:numId w:val="19"/>
        </w:numPr>
        <w:tabs>
          <w:tab w:val="left" w:pos="0"/>
        </w:tabs>
        <w:spacing w:before="0" w:beforeAutospacing="0" w:after="0" w:afterAutospacing="0"/>
      </w:pPr>
      <w:r>
        <w:t>alle Mitglieder für Arbeitsstunden besonders aufwendiger, künstlerischer Gemeinschaftsprojekte (z.B. Giebelwand am Arbeitsamt),</w:t>
      </w:r>
    </w:p>
    <w:p w:rsidR="0099531E" w:rsidRDefault="0099531E" w:rsidP="00656913">
      <w:pPr>
        <w:pStyle w:val="StandardWeb"/>
        <w:numPr>
          <w:ilvl w:val="1"/>
          <w:numId w:val="19"/>
        </w:numPr>
        <w:tabs>
          <w:tab w:val="left" w:pos="0"/>
        </w:tabs>
        <w:spacing w:before="0" w:beforeAutospacing="0" w:after="0" w:afterAutospacing="0"/>
      </w:pPr>
      <w:r>
        <w:rPr>
          <w:b/>
          <w:bCs/>
        </w:rPr>
        <w:t>Finanzielle Mittel</w:t>
      </w:r>
      <w:r>
        <w:t xml:space="preserve"> </w:t>
      </w:r>
    </w:p>
    <w:p w:rsidR="0099531E" w:rsidRDefault="00656913" w:rsidP="00656913">
      <w:pPr>
        <w:pStyle w:val="StandardWeb"/>
        <w:tabs>
          <w:tab w:val="left" w:pos="0"/>
        </w:tabs>
        <w:spacing w:before="0" w:beforeAutospacing="0" w:after="0" w:afterAutospacing="0"/>
      </w:pPr>
      <w:r>
        <w:tab/>
      </w:r>
      <w:r w:rsidR="0099531E">
        <w:t>müssen formlos beantragt werden:</w:t>
      </w:r>
    </w:p>
    <w:p w:rsidR="0099531E" w:rsidRDefault="0099531E" w:rsidP="00656913">
      <w:pPr>
        <w:pStyle w:val="StandardWeb"/>
        <w:numPr>
          <w:ilvl w:val="2"/>
          <w:numId w:val="19"/>
        </w:numPr>
        <w:tabs>
          <w:tab w:val="left" w:pos="0"/>
        </w:tabs>
        <w:spacing w:before="0" w:beforeAutospacing="0" w:after="0" w:afterAutospacing="0"/>
      </w:pPr>
      <w:r>
        <w:t>bis einschließlich 200,-- Euro beim Kassenwart,</w:t>
      </w:r>
    </w:p>
    <w:p w:rsidR="0099531E" w:rsidRDefault="0099531E" w:rsidP="00656913">
      <w:pPr>
        <w:pStyle w:val="StandardWeb"/>
        <w:numPr>
          <w:ilvl w:val="2"/>
          <w:numId w:val="19"/>
        </w:numPr>
        <w:tabs>
          <w:tab w:val="left" w:pos="0"/>
        </w:tabs>
        <w:spacing w:before="0" w:beforeAutospacing="0" w:after="0" w:afterAutospacing="0"/>
      </w:pPr>
      <w:r>
        <w:t>mehr als 200,--Euro bis einschließlich 2000,-Euro beim Vorstand und</w:t>
      </w:r>
    </w:p>
    <w:p w:rsidR="0099531E" w:rsidRDefault="0099531E" w:rsidP="00656913">
      <w:pPr>
        <w:pStyle w:val="StandardWeb"/>
        <w:numPr>
          <w:ilvl w:val="2"/>
          <w:numId w:val="19"/>
        </w:numPr>
        <w:tabs>
          <w:tab w:val="left" w:pos="0"/>
        </w:tabs>
        <w:spacing w:before="0" w:beforeAutospacing="0" w:after="0" w:afterAutospacing="0"/>
      </w:pPr>
      <w:r>
        <w:t>mehr als 2000,-Euro bei der Mitgliederversammlung.</w:t>
      </w:r>
    </w:p>
    <w:p w:rsidR="0099531E" w:rsidRDefault="00656913" w:rsidP="00656913">
      <w:pPr>
        <w:pStyle w:val="StandardWeb"/>
        <w:spacing w:before="0" w:beforeAutospacing="0" w:after="0" w:afterAutospacing="0"/>
        <w:ind w:left="709" w:hanging="709"/>
      </w:pPr>
      <w:r>
        <w:tab/>
      </w:r>
      <w:r w:rsidR="0099531E">
        <w:t>Vorstand bzw. Mitgliederversammlung beschließen die Vergabe finanzieller Mittel</w:t>
      </w:r>
      <w:r>
        <w:t xml:space="preserve"> </w:t>
      </w:r>
      <w:r w:rsidR="0099531E">
        <w:t>mit einfacher Mehrheit.</w:t>
      </w:r>
    </w:p>
    <w:p w:rsidR="0099531E" w:rsidRDefault="0099531E" w:rsidP="00015091">
      <w:pPr>
        <w:pStyle w:val="StandardWeb"/>
        <w:numPr>
          <w:ilvl w:val="0"/>
          <w:numId w:val="19"/>
        </w:numPr>
        <w:tabs>
          <w:tab w:val="left" w:pos="0"/>
        </w:tabs>
        <w:spacing w:before="0" w:beforeAutospacing="0" w:after="0" w:afterAutospacing="0"/>
        <w:rPr>
          <w:b/>
          <w:bCs/>
        </w:rPr>
      </w:pPr>
      <w:r>
        <w:rPr>
          <w:b/>
          <w:bCs/>
        </w:rPr>
        <w:t>Beitragsordnung</w:t>
      </w:r>
    </w:p>
    <w:p w:rsidR="0099531E" w:rsidRDefault="0099531E" w:rsidP="00656913">
      <w:pPr>
        <w:pStyle w:val="StandardWeb"/>
        <w:tabs>
          <w:tab w:val="left" w:pos="-142"/>
        </w:tabs>
        <w:spacing w:before="0" w:beforeAutospacing="0" w:after="0" w:afterAutospacing="0"/>
        <w:ind w:left="709"/>
      </w:pPr>
      <w:r>
        <w:t>Der jährliche Beitrag wird durch die Mitgliederversammlung beschlossen.</w:t>
      </w:r>
    </w:p>
    <w:p w:rsidR="0099531E" w:rsidRDefault="0099531E" w:rsidP="00656913">
      <w:pPr>
        <w:pStyle w:val="StandardWeb"/>
        <w:tabs>
          <w:tab w:val="left" w:pos="-142"/>
        </w:tabs>
        <w:spacing w:before="0" w:beforeAutospacing="0" w:after="0" w:afterAutospacing="0"/>
        <w:ind w:left="709"/>
      </w:pPr>
      <w:r>
        <w:t>Er beträgt derzeit: 40 Euro für Mitglieder</w:t>
      </w:r>
      <w:r w:rsidR="00656913">
        <w:t xml:space="preserve"> </w:t>
      </w:r>
      <w:r>
        <w:t>20 Euro für Schüler, Studenten, Rentner und Arbeitslose.</w:t>
      </w:r>
      <w:r w:rsidR="00656913">
        <w:t xml:space="preserve"> </w:t>
      </w:r>
      <w:r>
        <w:t>Freiwillig höhere Beiträge sind möglich.</w:t>
      </w:r>
    </w:p>
    <w:p w:rsidR="0099531E" w:rsidRDefault="0099531E" w:rsidP="00656913">
      <w:pPr>
        <w:pStyle w:val="StandardWeb"/>
        <w:tabs>
          <w:tab w:val="left" w:pos="-142"/>
        </w:tabs>
        <w:spacing w:before="0" w:beforeAutospacing="0" w:after="0" w:afterAutospacing="0"/>
        <w:ind w:left="709"/>
      </w:pPr>
      <w:r>
        <w:t>Der Beitrag ist bis zum 31.3. des laufenden Jahres auf das Vereinskonto</w:t>
      </w:r>
    </w:p>
    <w:p w:rsidR="0099531E" w:rsidRPr="00751C4A" w:rsidRDefault="0099531E" w:rsidP="00656913">
      <w:pPr>
        <w:pStyle w:val="StandardWeb"/>
        <w:tabs>
          <w:tab w:val="left" w:pos="-142"/>
        </w:tabs>
        <w:spacing w:before="0" w:beforeAutospacing="0" w:after="0" w:afterAutospacing="0"/>
        <w:ind w:left="709"/>
        <w:rPr>
          <w:b/>
        </w:rPr>
      </w:pPr>
      <w:r w:rsidRPr="00751C4A">
        <w:rPr>
          <w:b/>
        </w:rPr>
        <w:t>K</w:t>
      </w:r>
      <w:r w:rsidR="00FA5044">
        <w:rPr>
          <w:b/>
        </w:rPr>
        <w:t>on</w:t>
      </w:r>
      <w:bookmarkStart w:id="0" w:name="_GoBack"/>
      <w:bookmarkEnd w:id="0"/>
      <w:r w:rsidRPr="00751C4A">
        <w:rPr>
          <w:b/>
        </w:rPr>
        <w:t>to-Nr. : 3701366909</w:t>
      </w:r>
    </w:p>
    <w:p w:rsidR="0099531E" w:rsidRPr="00751C4A" w:rsidRDefault="0099531E" w:rsidP="00656913">
      <w:pPr>
        <w:pStyle w:val="StandardWeb"/>
        <w:tabs>
          <w:tab w:val="left" w:pos="-142"/>
        </w:tabs>
        <w:spacing w:before="0" w:beforeAutospacing="0" w:after="0" w:afterAutospacing="0"/>
        <w:ind w:left="709"/>
        <w:rPr>
          <w:b/>
        </w:rPr>
      </w:pPr>
      <w:r w:rsidRPr="00751C4A">
        <w:rPr>
          <w:b/>
        </w:rPr>
        <w:t>BLZ 17052000</w:t>
      </w:r>
    </w:p>
    <w:p w:rsidR="0099531E" w:rsidRPr="00751C4A" w:rsidRDefault="0099531E" w:rsidP="00656913">
      <w:pPr>
        <w:pStyle w:val="StandardWeb"/>
        <w:tabs>
          <w:tab w:val="left" w:pos="-142"/>
        </w:tabs>
        <w:spacing w:before="0" w:beforeAutospacing="0" w:after="0" w:afterAutospacing="0"/>
        <w:ind w:left="709"/>
        <w:rPr>
          <w:b/>
        </w:rPr>
      </w:pPr>
      <w:r w:rsidRPr="00751C4A">
        <w:rPr>
          <w:b/>
        </w:rPr>
        <w:t>Sparkasse Barnim</w:t>
      </w:r>
    </w:p>
    <w:p w:rsidR="0099531E" w:rsidRDefault="0099531E" w:rsidP="00656913">
      <w:pPr>
        <w:pStyle w:val="StandardWeb"/>
        <w:tabs>
          <w:tab w:val="left" w:pos="-142"/>
        </w:tabs>
        <w:spacing w:before="0" w:beforeAutospacing="0" w:after="0" w:afterAutospacing="0"/>
        <w:ind w:left="709"/>
      </w:pPr>
      <w:r>
        <w:t>zu überweisen ((Zahlungsgrund = Beitrag für (Jahr) von (Name) nicht vergessen!)) oder beim Kassenwart zu entrichten.</w:t>
      </w:r>
    </w:p>
    <w:p w:rsidR="0099531E" w:rsidRDefault="0099531E" w:rsidP="00015091">
      <w:pPr>
        <w:pStyle w:val="StandardWeb"/>
        <w:numPr>
          <w:ilvl w:val="0"/>
          <w:numId w:val="19"/>
        </w:numPr>
        <w:tabs>
          <w:tab w:val="left" w:pos="0"/>
        </w:tabs>
        <w:spacing w:before="0" w:beforeAutospacing="0" w:after="0" w:afterAutospacing="0"/>
        <w:rPr>
          <w:b/>
          <w:bCs/>
        </w:rPr>
      </w:pPr>
      <w:r>
        <w:rPr>
          <w:b/>
          <w:bCs/>
        </w:rPr>
        <w:t>Vorstandssitzungen</w:t>
      </w:r>
    </w:p>
    <w:p w:rsidR="0099531E" w:rsidRDefault="0099531E" w:rsidP="00656913">
      <w:pPr>
        <w:pStyle w:val="StandardWeb"/>
        <w:tabs>
          <w:tab w:val="left" w:pos="-142"/>
        </w:tabs>
        <w:spacing w:before="0" w:beforeAutospacing="0" w:after="0" w:afterAutospacing="0"/>
        <w:ind w:left="709"/>
      </w:pPr>
      <w:r>
        <w:t>Vorstandssitzungen finden mindestens 4 Mal im Jahr statt. Sie bestehen aus einem nichtöffentlichen (ab 18.00 Uhr) und einem öffentlichen Teil (ab 20.00 Uhr). Die Termine werden rechtzeitig bekannt gegeben, so dass alle Mitglieder am öffentlichen Teil mitwirken können.</w:t>
      </w:r>
    </w:p>
    <w:p w:rsidR="0099531E" w:rsidRDefault="0099531E" w:rsidP="00656913">
      <w:pPr>
        <w:pStyle w:val="StandardWeb"/>
        <w:tabs>
          <w:tab w:val="left" w:pos="-142"/>
        </w:tabs>
        <w:spacing w:before="0" w:beforeAutospacing="0" w:after="0" w:afterAutospacing="0"/>
        <w:ind w:left="709"/>
      </w:pPr>
      <w:r>
        <w:t>Das Protokoll der Vorstandssitzung wird an der Wandtafel ausgehängt.</w:t>
      </w:r>
    </w:p>
    <w:p w:rsidR="0099531E" w:rsidRDefault="0099531E" w:rsidP="00015091">
      <w:pPr>
        <w:pStyle w:val="StandardWeb"/>
        <w:numPr>
          <w:ilvl w:val="0"/>
          <w:numId w:val="19"/>
        </w:numPr>
        <w:tabs>
          <w:tab w:val="left" w:pos="0"/>
        </w:tabs>
        <w:spacing w:before="0" w:beforeAutospacing="0" w:after="0" w:afterAutospacing="0"/>
        <w:rPr>
          <w:b/>
          <w:bCs/>
        </w:rPr>
      </w:pPr>
      <w:r>
        <w:rPr>
          <w:b/>
          <w:bCs/>
        </w:rPr>
        <w:t>Bekanntgabe</w:t>
      </w:r>
    </w:p>
    <w:p w:rsidR="0099531E" w:rsidRDefault="0099531E" w:rsidP="00656913">
      <w:pPr>
        <w:pStyle w:val="StandardWeb"/>
        <w:tabs>
          <w:tab w:val="left" w:pos="-567"/>
        </w:tabs>
        <w:spacing w:before="0" w:beforeAutospacing="0" w:after="0" w:afterAutospacing="0"/>
        <w:ind w:left="709"/>
      </w:pPr>
      <w:r>
        <w:t>Die Geschäftsordnung wird auf der Internetseite des Vereins und an der Wandtafel bekannt gegeben.</w:t>
      </w:r>
    </w:p>
    <w:p w:rsidR="0099531E" w:rsidRDefault="0099531E" w:rsidP="0099531E">
      <w:pPr>
        <w:pStyle w:val="StandardWeb"/>
        <w:tabs>
          <w:tab w:val="left" w:pos="0"/>
        </w:tabs>
        <w:spacing w:before="0" w:beforeAutospacing="0" w:after="0" w:afterAutospacing="0"/>
      </w:pPr>
    </w:p>
    <w:p w:rsidR="00751C4A" w:rsidRDefault="00751C4A" w:rsidP="0099531E">
      <w:pPr>
        <w:pStyle w:val="StandardWeb"/>
        <w:tabs>
          <w:tab w:val="left" w:pos="0"/>
        </w:tabs>
        <w:spacing w:before="0" w:beforeAutospacing="0" w:after="0" w:afterAutospacing="0"/>
      </w:pPr>
    </w:p>
    <w:p w:rsidR="0099531E" w:rsidRDefault="0099531E" w:rsidP="0099531E">
      <w:pPr>
        <w:pStyle w:val="StandardWeb"/>
        <w:tabs>
          <w:tab w:val="left" w:pos="0"/>
        </w:tabs>
        <w:spacing w:before="0" w:beforeAutospacing="0" w:after="0" w:afterAutospacing="0"/>
      </w:pPr>
      <w:r>
        <w:t>In Kraft gesetzt durch den Vorstand am 13.08.2009</w:t>
      </w:r>
    </w:p>
    <w:p w:rsidR="001976D6" w:rsidRPr="00CF62B0" w:rsidRDefault="004D2DA4" w:rsidP="0099531E">
      <w:pPr>
        <w:tabs>
          <w:tab w:val="left" w:pos="0"/>
        </w:tabs>
        <w:rPr>
          <w:rFonts w:ascii="Times New Roman" w:hAnsi="Times New Roman" w:cs="Times New Roman"/>
        </w:rPr>
      </w:pPr>
      <w:r w:rsidRPr="00CF62B0">
        <w:rPr>
          <w:rFonts w:ascii="Times New Roman" w:hAnsi="Times New Roman" w:cs="Times New Roman"/>
        </w:rPr>
        <w:t>Vorstand d</w:t>
      </w:r>
      <w:r w:rsidR="00CF62B0">
        <w:rPr>
          <w:rFonts w:ascii="Times New Roman" w:hAnsi="Times New Roman" w:cs="Times New Roman"/>
        </w:rPr>
        <w:t>es Kunstverein „Die Mühle e.V.“</w:t>
      </w:r>
    </w:p>
    <w:sectPr w:rsidR="001976D6" w:rsidRPr="00CF62B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93" w:rsidRDefault="00E20593" w:rsidP="00EA3FAF">
      <w:pPr>
        <w:spacing w:after="0" w:line="240" w:lineRule="auto"/>
      </w:pPr>
      <w:r>
        <w:separator/>
      </w:r>
    </w:p>
  </w:endnote>
  <w:endnote w:type="continuationSeparator" w:id="0">
    <w:p w:rsidR="00E20593" w:rsidRDefault="00E20593" w:rsidP="00E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AF" w:rsidRDefault="004E721D" w:rsidP="00452408">
    <w:pPr>
      <w:pStyle w:val="Fuzeile"/>
      <w:pBdr>
        <w:top w:val="single" w:sz="4" w:space="1" w:color="auto"/>
      </w:pBdr>
    </w:pPr>
    <w:r w:rsidRPr="004E721D">
      <w:rPr>
        <w:rFonts w:asciiTheme="majorHAnsi" w:eastAsiaTheme="majorEastAsia" w:hAnsiTheme="majorHAnsi" w:cstheme="majorBidi"/>
      </w:rPr>
      <w:t>Kunstverein “Die Mühle e. V.</w:t>
    </w:r>
    <w:r w:rsidR="00452408">
      <w:rPr>
        <w:rFonts w:asciiTheme="majorHAnsi" w:eastAsiaTheme="majorEastAsia" w:hAnsiTheme="majorHAnsi" w:cstheme="majorBidi"/>
      </w:rPr>
      <w:t>“</w:t>
    </w:r>
    <w:r>
      <w:rPr>
        <w:rFonts w:asciiTheme="majorHAnsi" w:eastAsiaTheme="majorEastAsia" w:hAnsiTheme="majorHAnsi" w:cstheme="majorBidi"/>
      </w:rPr>
      <w:t xml:space="preserve">, </w:t>
    </w:r>
    <w:r w:rsidRPr="004E721D">
      <w:rPr>
        <w:rFonts w:asciiTheme="majorHAnsi" w:eastAsiaTheme="majorEastAsia" w:hAnsiTheme="majorHAnsi" w:cstheme="majorBidi"/>
      </w:rPr>
      <w:t>Am Zainhammer 3b</w:t>
    </w:r>
    <w:r>
      <w:rPr>
        <w:rFonts w:asciiTheme="majorHAnsi" w:eastAsiaTheme="majorEastAsia" w:hAnsiTheme="majorHAnsi" w:cstheme="majorBidi"/>
      </w:rPr>
      <w:t xml:space="preserve">, </w:t>
    </w:r>
    <w:r w:rsidRPr="004E721D">
      <w:rPr>
        <w:rFonts w:asciiTheme="majorHAnsi" w:eastAsiaTheme="majorEastAsia" w:hAnsiTheme="majorHAnsi" w:cstheme="majorBidi"/>
      </w:rPr>
      <w:t>16225 Eberswalde</w:t>
    </w:r>
    <w:r w:rsidRPr="004E721D">
      <w:rPr>
        <w:rFonts w:asciiTheme="majorHAnsi" w:eastAsiaTheme="majorEastAsia" w:hAnsiTheme="majorHAnsi" w:cstheme="majorBidi"/>
      </w:rPr>
      <w:tab/>
      <w:t>www.die.muehle.de</w:t>
    </w:r>
    <w:r w:rsidRPr="004E721D">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93" w:rsidRDefault="00E20593" w:rsidP="00EA3FAF">
      <w:pPr>
        <w:spacing w:after="0" w:line="240" w:lineRule="auto"/>
      </w:pPr>
      <w:r>
        <w:separator/>
      </w:r>
    </w:p>
  </w:footnote>
  <w:footnote w:type="continuationSeparator" w:id="0">
    <w:p w:rsidR="00E20593" w:rsidRDefault="00E20593" w:rsidP="00EA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663"/>
    <w:multiLevelType w:val="hybridMultilevel"/>
    <w:tmpl w:val="83F23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2D37E1"/>
    <w:multiLevelType w:val="multilevel"/>
    <w:tmpl w:val="F78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914E1"/>
    <w:multiLevelType w:val="singleLevel"/>
    <w:tmpl w:val="04070017"/>
    <w:lvl w:ilvl="0">
      <w:start w:val="1"/>
      <w:numFmt w:val="lowerLetter"/>
      <w:lvlText w:val="%1)"/>
      <w:lvlJc w:val="left"/>
      <w:pPr>
        <w:tabs>
          <w:tab w:val="num" w:pos="360"/>
        </w:tabs>
        <w:ind w:left="360" w:hanging="360"/>
      </w:pPr>
    </w:lvl>
  </w:abstractNum>
  <w:abstractNum w:abstractNumId="3">
    <w:nsid w:val="069F34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E0A38"/>
    <w:multiLevelType w:val="hybridMultilevel"/>
    <w:tmpl w:val="854C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170AFC"/>
    <w:multiLevelType w:val="hybridMultilevel"/>
    <w:tmpl w:val="1A9E5FDE"/>
    <w:lvl w:ilvl="0" w:tplc="2098BA6A">
      <w:start w:val="1"/>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0147C1"/>
    <w:multiLevelType w:val="hybridMultilevel"/>
    <w:tmpl w:val="D59C69A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34B69AB"/>
    <w:multiLevelType w:val="hybridMultilevel"/>
    <w:tmpl w:val="295C0AA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AB155A"/>
    <w:multiLevelType w:val="singleLevel"/>
    <w:tmpl w:val="04070017"/>
    <w:lvl w:ilvl="0">
      <w:start w:val="1"/>
      <w:numFmt w:val="lowerLetter"/>
      <w:lvlText w:val="%1)"/>
      <w:lvlJc w:val="left"/>
      <w:pPr>
        <w:tabs>
          <w:tab w:val="num" w:pos="360"/>
        </w:tabs>
        <w:ind w:left="360" w:hanging="360"/>
      </w:pPr>
    </w:lvl>
  </w:abstractNum>
  <w:abstractNum w:abstractNumId="9">
    <w:nsid w:val="182B69AA"/>
    <w:multiLevelType w:val="multilevel"/>
    <w:tmpl w:val="EAB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92AD3"/>
    <w:multiLevelType w:val="hybridMultilevel"/>
    <w:tmpl w:val="57F6E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7B14E4"/>
    <w:multiLevelType w:val="hybridMultilevel"/>
    <w:tmpl w:val="27902EF0"/>
    <w:lvl w:ilvl="0" w:tplc="0407000F">
      <w:start w:val="1"/>
      <w:numFmt w:val="decimal"/>
      <w:lvlText w:val="%1."/>
      <w:lvlJc w:val="left"/>
      <w:pPr>
        <w:ind w:left="360" w:hanging="360"/>
      </w:pPr>
      <w:rPr>
        <w:rFonts w:hint="default"/>
      </w:rPr>
    </w:lvl>
    <w:lvl w:ilvl="1" w:tplc="2098BA6A">
      <w:start w:val="1"/>
      <w:numFmt w:val="bullet"/>
      <w:lvlText w:val="-"/>
      <w:lvlJc w:val="left"/>
      <w:pPr>
        <w:ind w:left="1080" w:hanging="360"/>
      </w:pPr>
      <w:rPr>
        <w:rFonts w:ascii="Times New Roman" w:eastAsia="Times New Roman" w:hAnsi="Times New Roman" w:cs="Times New Roman"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7AB0781"/>
    <w:multiLevelType w:val="hybridMultilevel"/>
    <w:tmpl w:val="2C3C5D9C"/>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A5C6302"/>
    <w:multiLevelType w:val="singleLevel"/>
    <w:tmpl w:val="04070017"/>
    <w:lvl w:ilvl="0">
      <w:start w:val="1"/>
      <w:numFmt w:val="lowerLetter"/>
      <w:lvlText w:val="%1)"/>
      <w:lvlJc w:val="left"/>
      <w:pPr>
        <w:tabs>
          <w:tab w:val="num" w:pos="360"/>
        </w:tabs>
        <w:ind w:left="360" w:hanging="360"/>
      </w:pPr>
    </w:lvl>
  </w:abstractNum>
  <w:abstractNum w:abstractNumId="14">
    <w:nsid w:val="4C32543C"/>
    <w:multiLevelType w:val="hybridMultilevel"/>
    <w:tmpl w:val="8382ADDC"/>
    <w:lvl w:ilvl="0" w:tplc="2098BA6A">
      <w:start w:val="1"/>
      <w:numFmt w:val="bullet"/>
      <w:lvlText w:val="-"/>
      <w:lvlJc w:val="left"/>
      <w:pPr>
        <w:ind w:left="1068" w:hanging="360"/>
      </w:pPr>
      <w:rPr>
        <w:rFonts w:ascii="Times New Roman" w:eastAsia="Times New Roman" w:hAnsi="Times New Roman" w:cs="Times New Roman"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523B690A"/>
    <w:multiLevelType w:val="hybridMultilevel"/>
    <w:tmpl w:val="1666B878"/>
    <w:lvl w:ilvl="0" w:tplc="2098BA6A">
      <w:start w:val="1"/>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53B16563"/>
    <w:multiLevelType w:val="hybridMultilevel"/>
    <w:tmpl w:val="C8DC4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A67728"/>
    <w:multiLevelType w:val="hybridMultilevel"/>
    <w:tmpl w:val="29540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B0A7025"/>
    <w:multiLevelType w:val="singleLevel"/>
    <w:tmpl w:val="D7241268"/>
    <w:lvl w:ilvl="0">
      <w:start w:val="1"/>
      <w:numFmt w:val="lowerLetter"/>
      <w:lvlText w:val="%1)"/>
      <w:lvlJc w:val="left"/>
      <w:pPr>
        <w:tabs>
          <w:tab w:val="num" w:pos="360"/>
        </w:tabs>
        <w:ind w:left="360" w:hanging="360"/>
      </w:pPr>
      <w:rPr>
        <w:b w:val="0"/>
      </w:rPr>
    </w:lvl>
  </w:abstractNum>
  <w:num w:numId="1">
    <w:abstractNumId w:val="1"/>
  </w:num>
  <w:num w:numId="2">
    <w:abstractNumId w:val="9"/>
  </w:num>
  <w:num w:numId="3">
    <w:abstractNumId w:val="4"/>
  </w:num>
  <w:num w:numId="4">
    <w:abstractNumId w:val="0"/>
  </w:num>
  <w:num w:numId="5">
    <w:abstractNumId w:val="16"/>
  </w:num>
  <w:num w:numId="6">
    <w:abstractNumId w:val="8"/>
  </w:num>
  <w:num w:numId="7">
    <w:abstractNumId w:val="13"/>
  </w:num>
  <w:num w:numId="8">
    <w:abstractNumId w:val="2"/>
  </w:num>
  <w:num w:numId="9">
    <w:abstractNumId w:val="18"/>
  </w:num>
  <w:num w:numId="10">
    <w:abstractNumId w:val="17"/>
  </w:num>
  <w:num w:numId="11">
    <w:abstractNumId w:val="6"/>
  </w:num>
  <w:num w:numId="12">
    <w:abstractNumId w:val="10"/>
  </w:num>
  <w:num w:numId="13">
    <w:abstractNumId w:val="15"/>
  </w:num>
  <w:num w:numId="14">
    <w:abstractNumId w:val="5"/>
  </w:num>
  <w:num w:numId="15">
    <w:abstractNumId w:val="7"/>
  </w:num>
  <w:num w:numId="16">
    <w:abstractNumId w:val="14"/>
  </w:num>
  <w:num w:numId="17">
    <w:abstractNumId w:val="1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A0"/>
    <w:rsid w:val="00015091"/>
    <w:rsid w:val="00037620"/>
    <w:rsid w:val="001763F1"/>
    <w:rsid w:val="001976D6"/>
    <w:rsid w:val="0025631D"/>
    <w:rsid w:val="002A0800"/>
    <w:rsid w:val="002B4B4A"/>
    <w:rsid w:val="00333234"/>
    <w:rsid w:val="00424DEA"/>
    <w:rsid w:val="00452408"/>
    <w:rsid w:val="004A0733"/>
    <w:rsid w:val="004B1482"/>
    <w:rsid w:val="004D2DA4"/>
    <w:rsid w:val="004E721D"/>
    <w:rsid w:val="005754A0"/>
    <w:rsid w:val="005F056F"/>
    <w:rsid w:val="0063741B"/>
    <w:rsid w:val="00656913"/>
    <w:rsid w:val="00737F5E"/>
    <w:rsid w:val="00751C4A"/>
    <w:rsid w:val="008169FD"/>
    <w:rsid w:val="00863477"/>
    <w:rsid w:val="008B301E"/>
    <w:rsid w:val="008D36FB"/>
    <w:rsid w:val="0099531E"/>
    <w:rsid w:val="009A6947"/>
    <w:rsid w:val="00B06BD2"/>
    <w:rsid w:val="00C321C1"/>
    <w:rsid w:val="00C91099"/>
    <w:rsid w:val="00CF62B0"/>
    <w:rsid w:val="00D318F9"/>
    <w:rsid w:val="00D67888"/>
    <w:rsid w:val="00E20593"/>
    <w:rsid w:val="00EA3FAF"/>
    <w:rsid w:val="00EA7D3C"/>
    <w:rsid w:val="00F74654"/>
    <w:rsid w:val="00F851C0"/>
    <w:rsid w:val="00FA3AD4"/>
    <w:rsid w:val="00FA5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78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D67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678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78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888"/>
    <w:rPr>
      <w:rFonts w:ascii="Tahoma" w:hAnsi="Tahoma" w:cs="Tahoma"/>
      <w:sz w:val="16"/>
      <w:szCs w:val="16"/>
    </w:rPr>
  </w:style>
  <w:style w:type="paragraph" w:styleId="Kopfzeile">
    <w:name w:val="header"/>
    <w:basedOn w:val="Standard"/>
    <w:link w:val="KopfzeileZchn"/>
    <w:uiPriority w:val="99"/>
    <w:unhideWhenUsed/>
    <w:rsid w:val="00EA3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3FAF"/>
  </w:style>
  <w:style w:type="paragraph" w:styleId="Fuzeile">
    <w:name w:val="footer"/>
    <w:basedOn w:val="Standard"/>
    <w:link w:val="FuzeileZchn"/>
    <w:uiPriority w:val="99"/>
    <w:unhideWhenUsed/>
    <w:rsid w:val="00EA3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3FAF"/>
  </w:style>
  <w:style w:type="paragraph" w:styleId="Listenabsatz">
    <w:name w:val="List Paragraph"/>
    <w:basedOn w:val="Standard"/>
    <w:uiPriority w:val="34"/>
    <w:qFormat/>
    <w:rsid w:val="009A6947"/>
    <w:pPr>
      <w:ind w:left="720"/>
      <w:contextualSpacing/>
    </w:pPr>
  </w:style>
  <w:style w:type="character" w:styleId="Hyperlink">
    <w:name w:val="Hyperlink"/>
    <w:basedOn w:val="Absatz-Standardschriftart"/>
    <w:uiPriority w:val="99"/>
    <w:unhideWhenUsed/>
    <w:rsid w:val="009A6947"/>
    <w:rPr>
      <w:color w:val="0000FF" w:themeColor="hyperlink"/>
      <w:u w:val="single"/>
    </w:rPr>
  </w:style>
  <w:style w:type="paragraph" w:styleId="Textkrper">
    <w:name w:val="Body Text"/>
    <w:basedOn w:val="Standard"/>
    <w:link w:val="TextkrperZchn"/>
    <w:rsid w:val="004D2DA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krperZchn">
    <w:name w:val="Textkörper Zchn"/>
    <w:basedOn w:val="Absatz-Standardschriftart"/>
    <w:link w:val="Textkrper"/>
    <w:rsid w:val="004D2DA4"/>
    <w:rPr>
      <w:rFonts w:ascii="Times New Roman" w:eastAsia="Lucida Sans Unicode" w:hAnsi="Times New Roman" w:cs="Times New Roman"/>
      <w:kern w:val="1"/>
      <w:sz w:val="24"/>
      <w:szCs w:val="24"/>
    </w:rPr>
  </w:style>
  <w:style w:type="paragraph" w:styleId="KeinLeerraum">
    <w:name w:val="No Spacing"/>
    <w:uiPriority w:val="1"/>
    <w:qFormat/>
    <w:rsid w:val="00C91099"/>
    <w:pPr>
      <w:spacing w:after="0" w:line="240" w:lineRule="auto"/>
    </w:pPr>
  </w:style>
  <w:style w:type="character" w:customStyle="1" w:styleId="berschrift1Zchn">
    <w:name w:val="Überschrift 1 Zchn"/>
    <w:basedOn w:val="Absatz-Standardschriftart"/>
    <w:link w:val="berschrift1"/>
    <w:uiPriority w:val="9"/>
    <w:rsid w:val="00C910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9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78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D67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678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78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888"/>
    <w:rPr>
      <w:rFonts w:ascii="Tahoma" w:hAnsi="Tahoma" w:cs="Tahoma"/>
      <w:sz w:val="16"/>
      <w:szCs w:val="16"/>
    </w:rPr>
  </w:style>
  <w:style w:type="paragraph" w:styleId="Kopfzeile">
    <w:name w:val="header"/>
    <w:basedOn w:val="Standard"/>
    <w:link w:val="KopfzeileZchn"/>
    <w:uiPriority w:val="99"/>
    <w:unhideWhenUsed/>
    <w:rsid w:val="00EA3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3FAF"/>
  </w:style>
  <w:style w:type="paragraph" w:styleId="Fuzeile">
    <w:name w:val="footer"/>
    <w:basedOn w:val="Standard"/>
    <w:link w:val="FuzeileZchn"/>
    <w:uiPriority w:val="99"/>
    <w:unhideWhenUsed/>
    <w:rsid w:val="00EA3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3FAF"/>
  </w:style>
  <w:style w:type="paragraph" w:styleId="Listenabsatz">
    <w:name w:val="List Paragraph"/>
    <w:basedOn w:val="Standard"/>
    <w:uiPriority w:val="34"/>
    <w:qFormat/>
    <w:rsid w:val="009A6947"/>
    <w:pPr>
      <w:ind w:left="720"/>
      <w:contextualSpacing/>
    </w:pPr>
  </w:style>
  <w:style w:type="character" w:styleId="Hyperlink">
    <w:name w:val="Hyperlink"/>
    <w:basedOn w:val="Absatz-Standardschriftart"/>
    <w:uiPriority w:val="99"/>
    <w:unhideWhenUsed/>
    <w:rsid w:val="009A6947"/>
    <w:rPr>
      <w:color w:val="0000FF" w:themeColor="hyperlink"/>
      <w:u w:val="single"/>
    </w:rPr>
  </w:style>
  <w:style w:type="paragraph" w:styleId="Textkrper">
    <w:name w:val="Body Text"/>
    <w:basedOn w:val="Standard"/>
    <w:link w:val="TextkrperZchn"/>
    <w:rsid w:val="004D2DA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krperZchn">
    <w:name w:val="Textkörper Zchn"/>
    <w:basedOn w:val="Absatz-Standardschriftart"/>
    <w:link w:val="Textkrper"/>
    <w:rsid w:val="004D2DA4"/>
    <w:rPr>
      <w:rFonts w:ascii="Times New Roman" w:eastAsia="Lucida Sans Unicode" w:hAnsi="Times New Roman" w:cs="Times New Roman"/>
      <w:kern w:val="1"/>
      <w:sz w:val="24"/>
      <w:szCs w:val="24"/>
    </w:rPr>
  </w:style>
  <w:style w:type="paragraph" w:styleId="KeinLeerraum">
    <w:name w:val="No Spacing"/>
    <w:uiPriority w:val="1"/>
    <w:qFormat/>
    <w:rsid w:val="00C91099"/>
    <w:pPr>
      <w:spacing w:after="0" w:line="240" w:lineRule="auto"/>
    </w:pPr>
  </w:style>
  <w:style w:type="character" w:customStyle="1" w:styleId="berschrift1Zchn">
    <w:name w:val="Überschrift 1 Zchn"/>
    <w:basedOn w:val="Absatz-Standardschriftart"/>
    <w:link w:val="berschrift1"/>
    <w:uiPriority w:val="9"/>
    <w:rsid w:val="00C910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khard\Documents\M&#252;hle\Vorlagen\Kopfbogen%20M&#252;h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Mühle.dotx</Template>
  <TotalTime>0</TotalTime>
  <Pages>2</Pages>
  <Words>559</Words>
  <Characters>3596</Characters>
  <Application>Microsoft Office Word</Application>
  <DocSecurity>0</DocSecurity>
  <Lines>78</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Mühle e. V.</dc:creator>
  <cp:lastModifiedBy>Eckhard</cp:lastModifiedBy>
  <cp:revision>5</cp:revision>
  <cp:lastPrinted>2018-12-06T10:33:00Z</cp:lastPrinted>
  <dcterms:created xsi:type="dcterms:W3CDTF">2020-05-19T16:19:00Z</dcterms:created>
  <dcterms:modified xsi:type="dcterms:W3CDTF">2020-05-19T18:12:00Z</dcterms:modified>
</cp:coreProperties>
</file>